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2A94" w14:textId="5176E8B5" w:rsidR="001D0FFF" w:rsidRDefault="005D2194">
      <w:pPr>
        <w:spacing w:after="160" w:line="259" w:lineRule="auto"/>
      </w:pPr>
      <w:r>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3AEF106F" w14:textId="77777777" w:rsidR="004D2959" w:rsidRDefault="004D2959"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766E08D9"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Calle 10 N°4-47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48B8B511" w14:textId="77777777" w:rsidR="004D2959" w:rsidRPr="004D2959" w:rsidRDefault="004D2959" w:rsidP="00FE19C0">
      <w:pPr>
        <w:tabs>
          <w:tab w:val="left" w:pos="-142"/>
        </w:tabs>
        <w:autoSpaceDE w:val="0"/>
        <w:autoSpaceDN w:val="0"/>
        <w:adjustRightInd w:val="0"/>
        <w:jc w:val="both"/>
        <w:rPr>
          <w:rFonts w:cs="Arial"/>
          <w:bCs/>
          <w:sz w:val="20"/>
          <w:szCs w:val="20"/>
          <w:lang w:val="es-CO"/>
        </w:rPr>
      </w:pPr>
    </w:p>
    <w:p w14:paraId="062EC03C" w14:textId="6D87B9AB"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 xml:space="preserve">CONCURSO DE MERITOS </w:t>
      </w:r>
      <w:r w:rsidR="006F45D5">
        <w:rPr>
          <w:rFonts w:cs="Arial"/>
          <w:sz w:val="20"/>
          <w:szCs w:val="20"/>
          <w:highlight w:val="lightGray"/>
          <w:lang w:val="es-CO"/>
        </w:rPr>
        <w:t>2</w:t>
      </w:r>
      <w:r w:rsidR="004D2959">
        <w:rPr>
          <w:rFonts w:cs="Arial"/>
          <w:sz w:val="20"/>
          <w:szCs w:val="20"/>
          <w:highlight w:val="lightGray"/>
          <w:lang w:val="es-CO"/>
        </w:rPr>
        <w:t>-2023</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C285AB" w14:textId="52A909EA" w:rsidR="005D2194" w:rsidRDefault="004D2959" w:rsidP="00526B8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p w14:paraId="275377BC" w14:textId="0F773002" w:rsid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6A7965A3" w14:textId="4387361F" w:rsidR="004D2959" w:rsidRP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Cali</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031B7915"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004D2959">
        <w:rPr>
          <w:rFonts w:cs="Arial"/>
          <w:sz w:val="20"/>
          <w:szCs w:val="20"/>
          <w:highlight w:val="lightGray"/>
        </w:rPr>
        <w:t xml:space="preserve">CONCURSO DE MERITOS </w:t>
      </w:r>
      <w:r w:rsidR="006F45D5">
        <w:rPr>
          <w:rFonts w:cs="Arial"/>
          <w:sz w:val="20"/>
          <w:szCs w:val="20"/>
          <w:highlight w:val="lightGray"/>
        </w:rPr>
        <w:t>2</w:t>
      </w:r>
      <w:r w:rsidR="004D2959">
        <w:rPr>
          <w:rFonts w:cs="Arial"/>
          <w:sz w:val="20"/>
          <w:szCs w:val="20"/>
          <w:highlight w:val="lightGray"/>
        </w:rPr>
        <w:t>-2023</w:t>
      </w:r>
      <w:r w:rsidRPr="00FA40BF">
        <w:rPr>
          <w:rFonts w:cs="Arial"/>
          <w:sz w:val="20"/>
          <w:szCs w:val="20"/>
          <w:highlight w:val="lightGray"/>
        </w:rPr>
        <w:t xml:space="preserve">  </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05BC3D2D" w14:textId="1FD13D00" w:rsidR="00354EDB" w:rsidRDefault="00354EDB" w:rsidP="005D2194">
      <w:pPr>
        <w:jc w:val="center"/>
        <w:rPr>
          <w:rFonts w:eastAsiaTheme="minorHAnsi" w:cs="Arial"/>
          <w:b/>
          <w:bCs/>
          <w:sz w:val="20"/>
          <w:szCs w:val="20"/>
          <w:lang w:eastAsia="en-US"/>
        </w:rPr>
      </w:pPr>
    </w:p>
    <w:p w14:paraId="391DFBDF" w14:textId="77777777" w:rsidR="004D2959" w:rsidRDefault="004D2959"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375673C5" w14:textId="768ED454" w:rsidR="005D2194" w:rsidRDefault="004D2959"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p w14:paraId="58C9805A" w14:textId="1099F572" w:rsid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Calle 10 N° 4-47 piso 20</w:t>
      </w:r>
    </w:p>
    <w:p w14:paraId="7D69DEDE" w14:textId="3EE540F0" w:rsidR="004D2959" w:rsidRP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Cali</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5DF40CA5"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004D2959">
        <w:rPr>
          <w:rFonts w:cs="Arial"/>
          <w:sz w:val="20"/>
          <w:szCs w:val="20"/>
          <w:highlight w:val="lightGray"/>
          <w:lang w:val="es-CO"/>
        </w:rPr>
        <w:t xml:space="preserve">CONCURSO DE MERITOS </w:t>
      </w:r>
      <w:r w:rsidR="006F45D5">
        <w:rPr>
          <w:rFonts w:cs="Arial"/>
          <w:sz w:val="20"/>
          <w:szCs w:val="20"/>
          <w:highlight w:val="lightGray"/>
          <w:lang w:val="es-CO"/>
        </w:rPr>
        <w:t>2</w:t>
      </w:r>
      <w:r w:rsidR="004D2959">
        <w:rPr>
          <w:rFonts w:cs="Arial"/>
          <w:sz w:val="20"/>
          <w:szCs w:val="20"/>
          <w:highlight w:val="lightGray"/>
          <w:lang w:val="es-CO"/>
        </w:rPr>
        <w:t>-2023</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7F9D00D2" w:rsidR="005D2194" w:rsidRDefault="005D2194" w:rsidP="008305D0">
      <w:pPr>
        <w:rPr>
          <w:rFonts w:cs="Arial"/>
          <w:b/>
          <w:bCs/>
          <w:sz w:val="20"/>
          <w:szCs w:val="20"/>
        </w:rPr>
      </w:pP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BAD5955" w14:textId="79D919FD" w:rsidR="005D2194" w:rsidRDefault="004D2959" w:rsidP="005D2194">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p w14:paraId="6867897B" w14:textId="1C3359E4"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Calle 10 N°4-47 piso 20</w:t>
      </w:r>
    </w:p>
    <w:p w14:paraId="790C3A1F" w14:textId="4FFED4E7"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Cali</w:t>
      </w:r>
    </w:p>
    <w:p w14:paraId="7E3A9049" w14:textId="77777777" w:rsidR="004D2959" w:rsidRPr="004D2959" w:rsidRDefault="004D2959" w:rsidP="005D2194">
      <w:pPr>
        <w:tabs>
          <w:tab w:val="left" w:pos="-142"/>
        </w:tabs>
        <w:autoSpaceDE w:val="0"/>
        <w:autoSpaceDN w:val="0"/>
        <w:adjustRightInd w:val="0"/>
        <w:jc w:val="both"/>
        <w:outlineLvl w:val="0"/>
        <w:rPr>
          <w:rFonts w:cs="Arial"/>
          <w:bCs/>
          <w:sz w:val="20"/>
          <w:szCs w:val="20"/>
        </w:rPr>
      </w:pP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7560EC2E"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MERITOS </w:t>
      </w:r>
      <w:r w:rsidR="006F45D5">
        <w:rPr>
          <w:rFonts w:cs="Arial"/>
          <w:sz w:val="20"/>
          <w:szCs w:val="20"/>
          <w:highlight w:val="lightGray"/>
        </w:rPr>
        <w:t>2</w:t>
      </w:r>
      <w:r w:rsidR="004D2959">
        <w:rPr>
          <w:rFonts w:cs="Arial"/>
          <w:sz w:val="20"/>
          <w:szCs w:val="20"/>
          <w:highlight w:val="lightGray"/>
        </w:rPr>
        <w:t>-2023</w:t>
      </w:r>
      <w:r w:rsidRPr="00824875">
        <w:rPr>
          <w:rFonts w:cs="Arial"/>
          <w:sz w:val="20"/>
          <w:szCs w:val="20"/>
          <w:highlight w:val="lightGray"/>
        </w:rPr>
        <w:t xml:space="preserve"> </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D820305" w14:textId="77142EF7" w:rsidR="005D2194" w:rsidRDefault="004D2959" w:rsidP="00460D1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p w14:paraId="4A633EBF" w14:textId="02C26773" w:rsid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77075DD9" w14:textId="2E27CCAC" w:rsidR="004D2959" w:rsidRP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Cali</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3193F760"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MERITOS </w:t>
      </w:r>
      <w:r w:rsidR="006F45D5">
        <w:rPr>
          <w:rFonts w:cs="Arial"/>
          <w:sz w:val="20"/>
          <w:szCs w:val="20"/>
          <w:highlight w:val="lightGray"/>
        </w:rPr>
        <w:t>2</w:t>
      </w:r>
      <w:r w:rsidR="004D2959">
        <w:rPr>
          <w:rFonts w:cs="Arial"/>
          <w:sz w:val="20"/>
          <w:szCs w:val="20"/>
          <w:highlight w:val="lightGray"/>
        </w:rPr>
        <w:t>-2023</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Rrom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población indígena, negra, afrocolombiana, raizal, palanquera, Rrom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w:t>
      </w:r>
      <w:r w:rsidR="008D0DF4">
        <w:rPr>
          <w:rFonts w:ascii="Arial" w:hAnsi="Arial" w:cs="Arial"/>
          <w:sz w:val="20"/>
          <w:szCs w:val="20"/>
          <w:highlight w:val="lightGray"/>
        </w:rPr>
        <w:lastRenderedPageBreak/>
        <w:t>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Rrom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38704086"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5E2A04" w14:textId="211466B5" w:rsidR="00CC06AD" w:rsidRDefault="00CC06AD" w:rsidP="00FE57E9">
      <w:pPr>
        <w:tabs>
          <w:tab w:val="left" w:pos="-142"/>
        </w:tabs>
        <w:autoSpaceDE w:val="0"/>
        <w:autoSpaceDN w:val="0"/>
        <w:adjustRightInd w:val="0"/>
        <w:jc w:val="both"/>
        <w:outlineLvl w:val="0"/>
        <w:rPr>
          <w:rFonts w:cs="Arial"/>
          <w:b/>
          <w:sz w:val="20"/>
          <w:szCs w:val="20"/>
        </w:rPr>
      </w:pPr>
      <w:r>
        <w:rPr>
          <w:rFonts w:cs="Arial"/>
          <w:b/>
          <w:sz w:val="20"/>
          <w:szCs w:val="20"/>
          <w:highlight w:val="lightGray"/>
        </w:rPr>
        <w:t>FIDUCIARIA</w:t>
      </w:r>
      <w:r>
        <w:rPr>
          <w:rFonts w:cs="Arial"/>
          <w:b/>
          <w:sz w:val="20"/>
          <w:szCs w:val="20"/>
        </w:rPr>
        <w:t xml:space="preserve"> CORFICOLOMBIANA</w:t>
      </w:r>
      <w:r w:rsid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p w14:paraId="7B368590" w14:textId="77777777" w:rsidR="00CC06AD"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Calle 10 N° 4-47 piso 20</w:t>
      </w:r>
    </w:p>
    <w:p w14:paraId="175BF8FB" w14:textId="5C9E5B74" w:rsidR="005D2194"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Cali</w:t>
      </w:r>
      <w:r w:rsidR="005D2194" w:rsidRPr="00CC06AD">
        <w:rPr>
          <w:rFonts w:cs="Arial"/>
          <w:bCs/>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260BC761" w14:textId="70DC2BE7" w:rsidR="00CC06AD"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MERITOS </w:t>
      </w:r>
      <w:r w:rsidR="006F45D5">
        <w:rPr>
          <w:rFonts w:cs="Arial"/>
          <w:sz w:val="20"/>
          <w:szCs w:val="20"/>
          <w:highlight w:val="lightGray"/>
        </w:rPr>
        <w:t>2</w:t>
      </w:r>
      <w:r w:rsidR="00CC06AD">
        <w:rPr>
          <w:rFonts w:cs="Arial"/>
          <w:sz w:val="20"/>
          <w:szCs w:val="20"/>
          <w:highlight w:val="lightGray"/>
        </w:rPr>
        <w:t>-2023</w:t>
      </w:r>
    </w:p>
    <w:p w14:paraId="78FE1F0C" w14:textId="4FDB2AF5"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lastRenderedPageBreak/>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A52D66F" w14:textId="6F9DB47A"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w:t>
      </w: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78DA285" w14:textId="05CC739E" w:rsidR="005D2194"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p w14:paraId="3998BFC9" w14:textId="05BFF40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Calle 10 N°4-47 piso 20</w:t>
      </w:r>
    </w:p>
    <w:p w14:paraId="3000B8E2" w14:textId="24224B5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Cali</w:t>
      </w:r>
    </w:p>
    <w:p w14:paraId="52B07BF4" w14:textId="77777777" w:rsidR="00CC06AD" w:rsidRPr="00824875" w:rsidRDefault="00CC06AD" w:rsidP="00F26856">
      <w:pPr>
        <w:tabs>
          <w:tab w:val="left" w:pos="-142"/>
        </w:tabs>
        <w:autoSpaceDE w:val="0"/>
        <w:autoSpaceDN w:val="0"/>
        <w:adjustRightInd w:val="0"/>
        <w:jc w:val="both"/>
        <w:outlineLvl w:val="0"/>
        <w:rPr>
          <w:rFonts w:cs="Arial"/>
          <w:sz w:val="20"/>
          <w:szCs w:val="20"/>
        </w:rPr>
      </w:pP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5DA0F085" w14:textId="47ED9CC6" w:rsidR="00CC06AD"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MERITOS </w:t>
      </w:r>
      <w:r w:rsidR="006F45D5">
        <w:rPr>
          <w:rFonts w:cs="Arial"/>
          <w:sz w:val="20"/>
          <w:szCs w:val="20"/>
          <w:highlight w:val="lightGray"/>
        </w:rPr>
        <w:t>2</w:t>
      </w:r>
      <w:r w:rsidR="00CC06AD">
        <w:rPr>
          <w:rFonts w:cs="Arial"/>
          <w:sz w:val="20"/>
          <w:szCs w:val="20"/>
          <w:highlight w:val="lightGray"/>
        </w:rPr>
        <w:t>-2023</w:t>
      </w:r>
    </w:p>
    <w:p w14:paraId="3B86033D" w14:textId="763EADDD"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0B467C2B" w14:textId="26ED86C0" w:rsidR="005D2194"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FIDUCIARIA </w:t>
      </w:r>
      <w:r w:rsidR="00637DF7">
        <w:rPr>
          <w:rFonts w:cs="Arial"/>
          <w:b/>
          <w:sz w:val="20"/>
          <w:szCs w:val="20"/>
          <w:lang w:val="es-CO"/>
        </w:rPr>
        <w:t>CORFICOLOMBIANA.</w:t>
      </w:r>
      <w:r w:rsid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p w14:paraId="20AA24EB" w14:textId="40B243CF" w:rsidR="00CC06AD"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11E02A6D" w14:textId="20FC0CAB" w:rsidR="00CC06AD" w:rsidRPr="00A2410A" w:rsidRDefault="00CC06AD" w:rsidP="00E157BC">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6167E59A" w14:textId="12C2C7FE" w:rsidR="005D2194" w:rsidRPr="00A2410A" w:rsidRDefault="005D2194" w:rsidP="00CC06AD">
      <w:pPr>
        <w:autoSpaceDE w:val="0"/>
        <w:autoSpaceDN w:val="0"/>
        <w:adjustRightInd w:val="0"/>
        <w:jc w:val="both"/>
        <w:outlineLvl w:val="0"/>
        <w:rPr>
          <w:rFonts w:eastAsiaTheme="minorHAnsi" w:cs="Arial"/>
          <w:sz w:val="20"/>
          <w:szCs w:val="20"/>
          <w:lang w:val="es-CO" w:eastAsia="en-US"/>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00CC06AD">
        <w:rPr>
          <w:rFonts w:cs="Arial"/>
          <w:sz w:val="20"/>
          <w:szCs w:val="20"/>
          <w:lang w:val="es-CO"/>
        </w:rPr>
        <w:t xml:space="preserve">CONCUROS DE MERITOS </w:t>
      </w:r>
      <w:r w:rsidR="006F45D5">
        <w:rPr>
          <w:rFonts w:cs="Arial"/>
          <w:sz w:val="20"/>
          <w:szCs w:val="20"/>
          <w:lang w:val="es-CO"/>
        </w:rPr>
        <w:t>2</w:t>
      </w:r>
      <w:r w:rsidR="00CC06AD">
        <w:rPr>
          <w:rFonts w:cs="Arial"/>
          <w:sz w:val="20"/>
          <w:szCs w:val="20"/>
          <w:lang w:val="es-CO"/>
        </w:rPr>
        <w:t>-2023</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lastRenderedPageBreak/>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45682E12" w:rsidR="005D2194" w:rsidRDefault="005D2194" w:rsidP="005D2194">
      <w:pPr>
        <w:jc w:val="center"/>
        <w:rPr>
          <w:rFonts w:cs="Arial"/>
          <w:b/>
          <w:bCs/>
          <w:sz w:val="20"/>
          <w:szCs w:val="20"/>
          <w:lang w:val="es-CO"/>
        </w:rPr>
      </w:pPr>
    </w:p>
    <w:p w14:paraId="48BC36C4" w14:textId="778DC8F4" w:rsidR="00875329" w:rsidRDefault="00875329" w:rsidP="005D2194">
      <w:pPr>
        <w:jc w:val="center"/>
        <w:rPr>
          <w:rFonts w:cs="Arial"/>
          <w:b/>
          <w:bCs/>
          <w:sz w:val="20"/>
          <w:szCs w:val="20"/>
          <w:lang w:val="es-CO"/>
        </w:rPr>
      </w:pPr>
    </w:p>
    <w:p w14:paraId="15632AFC" w14:textId="1874C038" w:rsidR="00875329" w:rsidRDefault="00875329" w:rsidP="005D2194">
      <w:pPr>
        <w:jc w:val="center"/>
        <w:rPr>
          <w:rFonts w:cs="Arial"/>
          <w:b/>
          <w:bCs/>
          <w:sz w:val="20"/>
          <w:szCs w:val="20"/>
          <w:lang w:val="es-CO"/>
        </w:rPr>
      </w:pPr>
    </w:p>
    <w:p w14:paraId="51FEE06F" w14:textId="77777777" w:rsidR="00875329" w:rsidRDefault="00875329"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332F380F" w14:textId="0A712C40" w:rsidR="00FD2E01"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sidRPr="00637DF7">
        <w:rPr>
          <w:rFonts w:cs="Arial"/>
          <w:b/>
          <w:sz w:val="20"/>
          <w:szCs w:val="20"/>
        </w:rPr>
        <w:t xml:space="preserve">., como vocera y administradora del Fideicomiso OXI </w:t>
      </w:r>
      <w:r w:rsidR="006F45D5">
        <w:rPr>
          <w:rFonts w:cs="Arial"/>
          <w:b/>
          <w:sz w:val="20"/>
          <w:szCs w:val="20"/>
        </w:rPr>
        <w:t>BOLIVAR I</w:t>
      </w:r>
    </w:p>
    <w:p w14:paraId="4D2F7C19" w14:textId="241B2C82" w:rsidR="00CC06AD"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Calle 10 N° 4-47 piso 20</w:t>
      </w:r>
    </w:p>
    <w:p w14:paraId="41873963" w14:textId="25845BD9" w:rsidR="00CC06AD" w:rsidRPr="002E67FD" w:rsidRDefault="00CC06AD" w:rsidP="00FD2E01">
      <w:pPr>
        <w:tabs>
          <w:tab w:val="left" w:pos="-142"/>
        </w:tabs>
        <w:autoSpaceDE w:val="0"/>
        <w:autoSpaceDN w:val="0"/>
        <w:adjustRightInd w:val="0"/>
        <w:jc w:val="both"/>
        <w:outlineLvl w:val="0"/>
        <w:rPr>
          <w:rFonts w:cs="Arial"/>
          <w:sz w:val="20"/>
          <w:szCs w:val="20"/>
        </w:rPr>
      </w:pPr>
      <w:r>
        <w:rPr>
          <w:rFonts w:cs="Arial"/>
          <w:b/>
          <w:sz w:val="20"/>
          <w:szCs w:val="20"/>
        </w:rPr>
        <w:t>Cali</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06FE1213"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00CC06AD">
        <w:rPr>
          <w:rFonts w:cs="Arial"/>
          <w:sz w:val="20"/>
          <w:szCs w:val="20"/>
          <w:highlight w:val="lightGray"/>
        </w:rPr>
        <w:t xml:space="preserve">CONCURSO DE MERITOS </w:t>
      </w:r>
      <w:r w:rsidR="006F45D5">
        <w:rPr>
          <w:rFonts w:cs="Arial"/>
          <w:sz w:val="20"/>
          <w:szCs w:val="20"/>
          <w:highlight w:val="lightGray"/>
        </w:rPr>
        <w:t>2</w:t>
      </w:r>
      <w:r w:rsidR="00CC06AD">
        <w:rPr>
          <w:rFonts w:cs="Arial"/>
          <w:sz w:val="20"/>
          <w:szCs w:val="20"/>
          <w:highlight w:val="lightGray"/>
        </w:rPr>
        <w:t>-2023</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300846C" w14:textId="56897FC0" w:rsidR="005D2194"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sidRPr="00637DF7">
        <w:rPr>
          <w:rFonts w:cs="Arial"/>
          <w:b/>
          <w:sz w:val="20"/>
          <w:szCs w:val="20"/>
          <w:lang w:val="es-CO"/>
        </w:rPr>
        <w:t xml:space="preserve">., como vocera y administradora del Fideicomiso OXI </w:t>
      </w:r>
      <w:r w:rsidR="006F45D5">
        <w:rPr>
          <w:rFonts w:cs="Arial"/>
          <w:b/>
          <w:sz w:val="20"/>
          <w:szCs w:val="20"/>
          <w:lang w:val="es-CO"/>
        </w:rPr>
        <w:t>BOLIVAR I</w:t>
      </w:r>
    </w:p>
    <w:p w14:paraId="111E9412" w14:textId="5695A6D0" w:rsidR="00CC06AD"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462D6037" w14:textId="5DB3B2E2" w:rsidR="00CC06AD" w:rsidRPr="00A02B37" w:rsidRDefault="00CC06AD" w:rsidP="005D2194">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3B750E40"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00CC06AD">
        <w:rPr>
          <w:rFonts w:cs="Arial"/>
          <w:sz w:val="20"/>
          <w:szCs w:val="20"/>
          <w:highlight w:val="lightGray"/>
          <w:lang w:val="es-CO"/>
        </w:rPr>
        <w:t xml:space="preserve">CONCURSO DE MERITOS </w:t>
      </w:r>
      <w:r w:rsidR="006F45D5">
        <w:rPr>
          <w:rFonts w:cs="Arial"/>
          <w:sz w:val="20"/>
          <w:szCs w:val="20"/>
          <w:highlight w:val="lightGray"/>
          <w:lang w:val="es-CO"/>
        </w:rPr>
        <w:t>2</w:t>
      </w:r>
      <w:r w:rsidR="00CC06AD">
        <w:rPr>
          <w:rFonts w:cs="Arial"/>
          <w:sz w:val="20"/>
          <w:szCs w:val="20"/>
          <w:highlight w:val="lightGray"/>
          <w:lang w:val="es-CO"/>
        </w:rPr>
        <w:t>-2023</w:t>
      </w:r>
      <w:r w:rsidRPr="00A02B37">
        <w:rPr>
          <w:rFonts w:cs="Arial"/>
          <w:sz w:val="20"/>
          <w:szCs w:val="20"/>
          <w:highlight w:val="lightGray"/>
          <w:lang w:val="es-CO"/>
        </w:rPr>
        <w:t xml:space="preserve"> </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8704A" w14:textId="77777777" w:rsidR="00D03DE7" w:rsidRDefault="00D03DE7" w:rsidP="00333B6F">
      <w:r>
        <w:separator/>
      </w:r>
    </w:p>
  </w:endnote>
  <w:endnote w:type="continuationSeparator" w:id="0">
    <w:p w14:paraId="3493B651" w14:textId="77777777" w:rsidR="00D03DE7" w:rsidRDefault="00D03DE7" w:rsidP="00333B6F">
      <w:r>
        <w:continuationSeparator/>
      </w:r>
    </w:p>
  </w:endnote>
  <w:endnote w:type="continuationNotice" w:id="1">
    <w:p w14:paraId="4789B774" w14:textId="77777777" w:rsidR="00D03DE7" w:rsidRDefault="00D03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B92C9" w14:textId="77777777" w:rsidR="00D03DE7" w:rsidRDefault="00D03DE7" w:rsidP="00333B6F">
      <w:r>
        <w:separator/>
      </w:r>
    </w:p>
  </w:footnote>
  <w:footnote w:type="continuationSeparator" w:id="0">
    <w:p w14:paraId="25B22DAF" w14:textId="77777777" w:rsidR="00D03DE7" w:rsidRDefault="00D03DE7" w:rsidP="00333B6F">
      <w:r>
        <w:continuationSeparator/>
      </w:r>
    </w:p>
  </w:footnote>
  <w:footnote w:type="continuationNotice" w:id="1">
    <w:p w14:paraId="7BB7D641" w14:textId="77777777" w:rsidR="00D03DE7" w:rsidRDefault="00D03D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959"/>
      <w:gridCol w:w="4211"/>
      <w:gridCol w:w="1247"/>
      <w:gridCol w:w="1105"/>
    </w:tblGrid>
    <w:tr w:rsidR="004D2959" w:rsidRPr="00775EDB" w14:paraId="1E5DC6E6" w14:textId="77777777" w:rsidTr="004D2959">
      <w:trPr>
        <w:trHeight w:val="146"/>
        <w:jc w:val="center"/>
      </w:trPr>
      <w:tc>
        <w:tcPr>
          <w:tcW w:w="5000" w:type="pct"/>
          <w:gridSpan w:val="4"/>
          <w:shd w:val="clear" w:color="auto" w:fill="auto"/>
          <w:vAlign w:val="center"/>
        </w:tcPr>
        <w:p w14:paraId="5A03739B" w14:textId="77777777" w:rsidR="004D2959" w:rsidRPr="00BC6E40" w:rsidRDefault="004D2959" w:rsidP="004D2959">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66E5FCD5" w14:textId="77777777" w:rsidR="004D2959" w:rsidRPr="00775EDB" w:rsidRDefault="004D2959" w:rsidP="004D2959">
          <w:pPr>
            <w:pStyle w:val="Encabezado"/>
            <w:jc w:val="center"/>
            <w:rPr>
              <w:rFonts w:eastAsia="Calibri" w:cs="Arial"/>
              <w:b/>
              <w:color w:val="000000"/>
              <w:sz w:val="18"/>
              <w:szCs w:val="18"/>
            </w:rPr>
          </w:pPr>
          <w:r w:rsidRPr="00775EDB">
            <w:rPr>
              <w:rFonts w:eastAsia="Calibri" w:cs="Arial"/>
              <w:b/>
              <w:color w:val="000000"/>
              <w:sz w:val="18"/>
              <w:szCs w:val="18"/>
            </w:rPr>
            <w:t xml:space="preserve">INTERVENTORÍA DE OBRA PÚBLICA DE INFRAESTRUCTURA DE TRANSPORTE </w:t>
          </w:r>
        </w:p>
        <w:p w14:paraId="20215CD6" w14:textId="7B5AC972" w:rsidR="004D2959" w:rsidRPr="006F45D5" w:rsidRDefault="004D2959" w:rsidP="006F45D5">
          <w:pPr>
            <w:pStyle w:val="Encabezado"/>
            <w:jc w:val="center"/>
            <w:rPr>
              <w:rFonts w:eastAsia="Calibri" w:cs="Arial"/>
              <w:b/>
              <w:color w:val="000000"/>
              <w:sz w:val="18"/>
              <w:szCs w:val="18"/>
            </w:rPr>
          </w:pPr>
          <w:r w:rsidRPr="00775EDB">
            <w:rPr>
              <w:rFonts w:eastAsia="Calibri" w:cs="Arial"/>
              <w:b/>
              <w:color w:val="000000"/>
              <w:sz w:val="18"/>
              <w:szCs w:val="18"/>
            </w:rPr>
            <w:t>EN LA EJECUCIÓN DE</w:t>
          </w:r>
          <w:r w:rsidR="00875329">
            <w:rPr>
              <w:rFonts w:eastAsia="Calibri" w:cs="Arial"/>
              <w:b/>
              <w:color w:val="000000"/>
              <w:sz w:val="18"/>
              <w:szCs w:val="18"/>
            </w:rPr>
            <w:t>L</w:t>
          </w:r>
          <w:r w:rsidRPr="00775EDB">
            <w:rPr>
              <w:rFonts w:eastAsia="Calibri" w:cs="Arial"/>
              <w:b/>
              <w:color w:val="000000"/>
              <w:sz w:val="18"/>
              <w:szCs w:val="18"/>
            </w:rPr>
            <w:t xml:space="preserve"> PROYECTO</w:t>
          </w:r>
          <w:r w:rsidR="00875329">
            <w:rPr>
              <w:rFonts w:eastAsia="Calibri" w:cs="Arial"/>
              <w:b/>
              <w:color w:val="000000"/>
              <w:sz w:val="18"/>
              <w:szCs w:val="18"/>
            </w:rPr>
            <w:t xml:space="preserve"> “</w:t>
          </w:r>
          <w:r w:rsidR="006F45D5">
            <w:rPr>
              <w:rFonts w:eastAsia="Calibri" w:cs="Arial"/>
              <w:b/>
              <w:color w:val="000000"/>
              <w:sz w:val="18"/>
              <w:szCs w:val="18"/>
            </w:rPr>
            <w:t>MEJORAMIENTO DE TRAMO VIAL EN ZONA URBANA Y RURAL DEL CORREGIMIENTO LA TULIA, MUNICIPIO DE BOLÍVAR, VALLE DEL CAUCA</w:t>
          </w:r>
          <w:r w:rsidR="00875329">
            <w:rPr>
              <w:rFonts w:eastAsia="Calibri" w:cs="Arial"/>
              <w:b/>
              <w:color w:val="000000"/>
              <w:sz w:val="18"/>
              <w:szCs w:val="18"/>
            </w:rPr>
            <w:t xml:space="preserve">” </w:t>
          </w:r>
          <w:r w:rsidRPr="00775EDB">
            <w:rPr>
              <w:rFonts w:eastAsia="Calibri" w:cs="Arial"/>
              <w:b/>
              <w:color w:val="000000"/>
              <w:sz w:val="18"/>
              <w:szCs w:val="18"/>
            </w:rPr>
            <w:t>A DESARROLLAR A TRAVÉS DEL MECANISMO OBRAS POR IMPUESTOS</w:t>
          </w:r>
        </w:p>
        <w:p w14:paraId="3AF32EF9" w14:textId="77777777" w:rsidR="004D2959" w:rsidRPr="00775EDB" w:rsidRDefault="004D2959" w:rsidP="004D2959">
          <w:pPr>
            <w:pStyle w:val="Encabezado"/>
            <w:jc w:val="center"/>
            <w:rPr>
              <w:rFonts w:eastAsia="Calibri" w:cs="Arial"/>
              <w:b/>
              <w:color w:val="000000"/>
              <w:sz w:val="18"/>
              <w:szCs w:val="18"/>
            </w:rPr>
          </w:pPr>
          <w:r w:rsidRPr="004D1F75">
            <w:rPr>
              <w:rFonts w:eastAsia="Calibri" w:cs="Arial"/>
              <w:bCs/>
              <w:color w:val="000000"/>
              <w:sz w:val="18"/>
              <w:szCs w:val="18"/>
            </w:rPr>
            <w:t>Licitación Privada Abierta</w:t>
          </w:r>
        </w:p>
      </w:tc>
    </w:tr>
    <w:tr w:rsidR="004D2959" w:rsidRPr="00775EDB" w14:paraId="4B39D215" w14:textId="77777777" w:rsidTr="004D2959">
      <w:trPr>
        <w:trHeight w:val="234"/>
        <w:jc w:val="center"/>
      </w:trPr>
      <w:tc>
        <w:tcPr>
          <w:tcW w:w="1554" w:type="pct"/>
          <w:shd w:val="clear" w:color="auto" w:fill="auto"/>
          <w:vAlign w:val="center"/>
        </w:tcPr>
        <w:p w14:paraId="0EA42120" w14:textId="77777777" w:rsidR="004D2959" w:rsidRPr="00775EDB" w:rsidRDefault="004D2959" w:rsidP="004D2959">
          <w:pPr>
            <w:spacing w:after="4" w:line="249" w:lineRule="auto"/>
            <w:ind w:left="10" w:hanging="10"/>
            <w:rPr>
              <w:rFonts w:eastAsia="Arial" w:cs="Arial"/>
              <w:b/>
              <w:color w:val="000000"/>
              <w:sz w:val="18"/>
              <w:szCs w:val="18"/>
            </w:rPr>
          </w:pPr>
          <w:r w:rsidRPr="00775EDB">
            <w:rPr>
              <w:rFonts w:eastAsia="Arial" w:cs="Arial"/>
              <w:b/>
              <w:color w:val="000000"/>
              <w:sz w:val="18"/>
              <w:szCs w:val="18"/>
            </w:rPr>
            <w:t>CONCURSO DE MERITOS N°</w:t>
          </w:r>
        </w:p>
      </w:tc>
      <w:tc>
        <w:tcPr>
          <w:tcW w:w="2211" w:type="pct"/>
          <w:shd w:val="clear" w:color="auto" w:fill="auto"/>
          <w:vAlign w:val="center"/>
        </w:tcPr>
        <w:p w14:paraId="49978B9C" w14:textId="332CDE29" w:rsidR="004D2959" w:rsidRPr="00775EDB" w:rsidRDefault="004D2959" w:rsidP="004D2959">
          <w:pPr>
            <w:spacing w:after="4" w:line="249" w:lineRule="auto"/>
            <w:ind w:left="10" w:hanging="10"/>
            <w:rPr>
              <w:rFonts w:eastAsia="Arial" w:cs="Arial"/>
              <w:color w:val="000000"/>
              <w:sz w:val="18"/>
              <w:szCs w:val="18"/>
            </w:rPr>
          </w:pPr>
          <w:r w:rsidRPr="00775EDB">
            <w:rPr>
              <w:rFonts w:eastAsia="Calibri" w:cs="Arial"/>
              <w:color w:val="000000"/>
              <w:sz w:val="18"/>
              <w:szCs w:val="18"/>
            </w:rPr>
            <w:t>0</w:t>
          </w:r>
          <w:r w:rsidR="006F45D5">
            <w:rPr>
              <w:rFonts w:eastAsia="Calibri" w:cs="Arial"/>
              <w:color w:val="000000"/>
              <w:sz w:val="18"/>
              <w:szCs w:val="18"/>
            </w:rPr>
            <w:t>2</w:t>
          </w:r>
          <w:r w:rsidRPr="00775EDB">
            <w:rPr>
              <w:rFonts w:eastAsia="Calibri" w:cs="Arial"/>
              <w:color w:val="000000"/>
              <w:sz w:val="18"/>
              <w:szCs w:val="18"/>
            </w:rPr>
            <w:t>-2023</w:t>
          </w:r>
        </w:p>
      </w:tc>
      <w:tc>
        <w:tcPr>
          <w:tcW w:w="655" w:type="pct"/>
          <w:shd w:val="clear" w:color="auto" w:fill="auto"/>
          <w:vAlign w:val="center"/>
        </w:tcPr>
        <w:p w14:paraId="55D3C858" w14:textId="77777777" w:rsidR="004D2959" w:rsidRPr="00775EDB" w:rsidRDefault="004D2959" w:rsidP="004D2959">
          <w:pPr>
            <w:spacing w:after="4" w:line="249" w:lineRule="auto"/>
            <w:ind w:left="10" w:hanging="10"/>
            <w:jc w:val="center"/>
            <w:rPr>
              <w:rFonts w:eastAsia="Arial" w:cs="Arial"/>
              <w:b/>
              <w:color w:val="000000"/>
              <w:sz w:val="18"/>
              <w:szCs w:val="18"/>
            </w:rPr>
          </w:pPr>
          <w:r w:rsidRPr="00775EDB">
            <w:rPr>
              <w:rFonts w:eastAsia="Arial" w:cs="Arial"/>
              <w:b/>
              <w:color w:val="000000"/>
              <w:sz w:val="18"/>
              <w:szCs w:val="18"/>
            </w:rPr>
            <w:t>Página</w:t>
          </w:r>
        </w:p>
      </w:tc>
      <w:tc>
        <w:tcPr>
          <w:tcW w:w="580" w:type="pct"/>
          <w:shd w:val="clear" w:color="auto" w:fill="auto"/>
          <w:vAlign w:val="center"/>
        </w:tcPr>
        <w:p w14:paraId="38B9CEA8" w14:textId="77777777" w:rsidR="004D2959" w:rsidRPr="00775EDB" w:rsidRDefault="004D2959" w:rsidP="004D2959">
          <w:pPr>
            <w:spacing w:after="4" w:line="249" w:lineRule="auto"/>
            <w:ind w:left="10" w:hanging="10"/>
            <w:rPr>
              <w:rFonts w:eastAsia="Arial" w:cs="Arial"/>
              <w:color w:val="000000"/>
              <w:sz w:val="18"/>
              <w:szCs w:val="18"/>
            </w:rPr>
          </w:pPr>
          <w:r w:rsidRPr="00775EDB">
            <w:rPr>
              <w:rFonts w:eastAsia="Arial" w:cs="Arial"/>
              <w:color w:val="000000"/>
              <w:sz w:val="18"/>
              <w:szCs w:val="18"/>
            </w:rPr>
            <w:fldChar w:fldCharType="begin"/>
          </w:r>
          <w:r w:rsidRPr="00775EDB">
            <w:rPr>
              <w:rFonts w:eastAsia="Arial" w:cs="Arial"/>
              <w:color w:val="000000"/>
              <w:sz w:val="18"/>
              <w:szCs w:val="18"/>
            </w:rPr>
            <w:instrText xml:space="preserve"> PAGE </w:instrText>
          </w:r>
          <w:r w:rsidRPr="00775EDB">
            <w:rPr>
              <w:rFonts w:eastAsia="Arial" w:cs="Arial"/>
              <w:color w:val="000000"/>
              <w:sz w:val="18"/>
              <w:szCs w:val="18"/>
            </w:rPr>
            <w:fldChar w:fldCharType="separate"/>
          </w:r>
          <w:r w:rsidRPr="00775EDB">
            <w:rPr>
              <w:rFonts w:eastAsia="Arial" w:cs="Arial"/>
              <w:noProof/>
              <w:color w:val="000000"/>
              <w:sz w:val="18"/>
              <w:szCs w:val="18"/>
            </w:rPr>
            <w:t>75</w:t>
          </w:r>
          <w:r w:rsidRPr="00775EDB">
            <w:rPr>
              <w:rFonts w:eastAsia="Arial" w:cs="Arial"/>
              <w:color w:val="000000"/>
              <w:sz w:val="18"/>
              <w:szCs w:val="18"/>
            </w:rPr>
            <w:fldChar w:fldCharType="end"/>
          </w:r>
          <w:r w:rsidRPr="00775EDB">
            <w:rPr>
              <w:rFonts w:eastAsia="Arial" w:cs="Arial"/>
              <w:color w:val="000000"/>
              <w:sz w:val="18"/>
              <w:szCs w:val="18"/>
            </w:rPr>
            <w:t xml:space="preserve"> de </w:t>
          </w:r>
          <w:r w:rsidRPr="00775EDB">
            <w:rPr>
              <w:rFonts w:eastAsia="Arial" w:cs="Arial"/>
              <w:color w:val="000000"/>
              <w:sz w:val="18"/>
              <w:szCs w:val="18"/>
            </w:rPr>
            <w:fldChar w:fldCharType="begin"/>
          </w:r>
          <w:r w:rsidRPr="00775EDB">
            <w:rPr>
              <w:rFonts w:eastAsia="Arial" w:cs="Arial"/>
              <w:color w:val="000000"/>
              <w:sz w:val="18"/>
              <w:szCs w:val="18"/>
            </w:rPr>
            <w:instrText xml:space="preserve"> NUMPAGES </w:instrText>
          </w:r>
          <w:r w:rsidRPr="00775EDB">
            <w:rPr>
              <w:rFonts w:eastAsia="Arial" w:cs="Arial"/>
              <w:color w:val="000000"/>
              <w:sz w:val="18"/>
              <w:szCs w:val="18"/>
            </w:rPr>
            <w:fldChar w:fldCharType="separate"/>
          </w:r>
          <w:r w:rsidRPr="00775EDB">
            <w:rPr>
              <w:rFonts w:eastAsia="Arial" w:cs="Arial"/>
              <w:noProof/>
              <w:color w:val="000000"/>
              <w:sz w:val="18"/>
              <w:szCs w:val="18"/>
            </w:rPr>
            <w:t>75</w:t>
          </w:r>
          <w:r w:rsidRPr="00775EDB">
            <w:rPr>
              <w:rFonts w:eastAsia="Arial" w:cs="Arial"/>
              <w:color w:val="000000"/>
              <w:sz w:val="18"/>
              <w:szCs w:val="18"/>
            </w:rPr>
            <w:fldChar w:fldCharType="end"/>
          </w:r>
        </w:p>
      </w:tc>
    </w:tr>
    <w:tr w:rsidR="004D2959" w:rsidRPr="00775EDB" w14:paraId="27BCA6C2" w14:textId="77777777" w:rsidTr="004D2959">
      <w:trPr>
        <w:trHeight w:val="69"/>
        <w:jc w:val="center"/>
      </w:trPr>
      <w:tc>
        <w:tcPr>
          <w:tcW w:w="3765" w:type="pct"/>
          <w:gridSpan w:val="2"/>
          <w:shd w:val="clear" w:color="auto" w:fill="auto"/>
          <w:vAlign w:val="center"/>
        </w:tcPr>
        <w:p w14:paraId="043D3B4F" w14:textId="7CCD817A" w:rsidR="004D2959" w:rsidRPr="00775EDB" w:rsidRDefault="004D2959" w:rsidP="004D2959">
          <w:pPr>
            <w:spacing w:after="4" w:line="249" w:lineRule="auto"/>
            <w:ind w:left="10" w:hanging="10"/>
            <w:rPr>
              <w:rFonts w:eastAsia="Arial" w:cs="Arial"/>
              <w:color w:val="000000"/>
              <w:sz w:val="18"/>
              <w:szCs w:val="18"/>
            </w:rPr>
          </w:pPr>
          <w:r w:rsidRPr="00775EDB">
            <w:rPr>
              <w:rFonts w:eastAsia="Arial" w:cs="Arial"/>
              <w:color w:val="000000"/>
              <w:sz w:val="18"/>
              <w:szCs w:val="18"/>
            </w:rPr>
            <w:t>CONTRATANTE: FIDUCIARIA CORFICOLOMBIANA</w:t>
          </w:r>
          <w:r w:rsidR="00637DF7">
            <w:rPr>
              <w:rFonts w:eastAsia="Arial" w:cs="Arial"/>
              <w:color w:val="000000"/>
              <w:sz w:val="18"/>
              <w:szCs w:val="18"/>
            </w:rPr>
            <w:t xml:space="preserve"> S.A</w:t>
          </w:r>
          <w:r w:rsidR="00637DF7" w:rsidRPr="00637DF7">
            <w:rPr>
              <w:rFonts w:eastAsia="Arial" w:cs="Arial"/>
              <w:color w:val="000000"/>
              <w:sz w:val="18"/>
              <w:szCs w:val="18"/>
            </w:rPr>
            <w:t xml:space="preserve">., como vocera y administradora del Fideicomiso OXI </w:t>
          </w:r>
          <w:r w:rsidR="006F45D5">
            <w:rPr>
              <w:rFonts w:eastAsia="Arial" w:cs="Arial"/>
              <w:color w:val="000000"/>
              <w:sz w:val="18"/>
              <w:szCs w:val="18"/>
            </w:rPr>
            <w:t>BOLIVAR I</w:t>
          </w:r>
        </w:p>
      </w:tc>
      <w:tc>
        <w:tcPr>
          <w:tcW w:w="1235" w:type="pct"/>
          <w:gridSpan w:val="2"/>
          <w:shd w:val="clear" w:color="auto" w:fill="auto"/>
          <w:vAlign w:val="center"/>
        </w:tcPr>
        <w:p w14:paraId="3C190AB5" w14:textId="31C13F08" w:rsidR="004D2959" w:rsidRPr="00775EDB" w:rsidRDefault="004D2959" w:rsidP="004D2959">
          <w:pPr>
            <w:spacing w:after="4" w:line="249" w:lineRule="auto"/>
            <w:ind w:left="10" w:hanging="10"/>
            <w:jc w:val="center"/>
            <w:rPr>
              <w:rFonts w:eastAsia="Arial" w:cs="Arial"/>
              <w:color w:val="000000"/>
              <w:sz w:val="18"/>
              <w:szCs w:val="18"/>
            </w:rPr>
          </w:pPr>
          <w:r w:rsidRPr="00775EDB">
            <w:rPr>
              <w:rFonts w:eastAsia="Arial" w:cs="Arial"/>
              <w:color w:val="000000"/>
              <w:sz w:val="18"/>
              <w:szCs w:val="18"/>
            </w:rPr>
            <w:t>JU</w:t>
          </w:r>
          <w:r w:rsidR="006F45D5">
            <w:rPr>
              <w:rFonts w:eastAsia="Arial" w:cs="Arial"/>
              <w:color w:val="000000"/>
              <w:sz w:val="18"/>
              <w:szCs w:val="18"/>
            </w:rPr>
            <w:t>L</w:t>
          </w:r>
          <w:r w:rsidRPr="00775EDB">
            <w:rPr>
              <w:rFonts w:eastAsia="Arial" w:cs="Arial"/>
              <w:color w:val="000000"/>
              <w:sz w:val="18"/>
              <w:szCs w:val="18"/>
            </w:rPr>
            <w:t>IO DE 2023</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C0A4E"/>
    <w:rsid w:val="004D212E"/>
    <w:rsid w:val="004D2959"/>
    <w:rsid w:val="004E60C0"/>
    <w:rsid w:val="004F02BC"/>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37DF7"/>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45D5"/>
    <w:rsid w:val="006F5862"/>
    <w:rsid w:val="006F62BA"/>
    <w:rsid w:val="007018C2"/>
    <w:rsid w:val="00704A73"/>
    <w:rsid w:val="00710E5E"/>
    <w:rsid w:val="00723450"/>
    <w:rsid w:val="00723A69"/>
    <w:rsid w:val="00724942"/>
    <w:rsid w:val="00733236"/>
    <w:rsid w:val="007358DD"/>
    <w:rsid w:val="00736127"/>
    <w:rsid w:val="00737F7C"/>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3DE7"/>
    <w:rsid w:val="00D05167"/>
    <w:rsid w:val="00D112E6"/>
    <w:rsid w:val="00D144B0"/>
    <w:rsid w:val="00D33700"/>
    <w:rsid w:val="00D33A8E"/>
    <w:rsid w:val="00D3448D"/>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73D6D"/>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2.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4.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3906</Words>
  <Characters>21483</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25339</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MARIA CLAUDIA ALVAREZ</cp:lastModifiedBy>
  <cp:revision>3</cp:revision>
  <cp:lastPrinted>2022-07-22T21:53:00Z</cp:lastPrinted>
  <dcterms:created xsi:type="dcterms:W3CDTF">2023-07-05T12:11:00Z</dcterms:created>
  <dcterms:modified xsi:type="dcterms:W3CDTF">2023-07-05T12:13:00Z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